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CB5" w:rsidRPr="007B1AC1" w:rsidRDefault="00DA6CB5" w:rsidP="00DA6CB5">
      <w:pPr>
        <w:pStyle w:val="Heading1"/>
        <w:spacing w:before="120" w:after="120"/>
        <w:jc w:val="center"/>
        <w:rPr>
          <w:color w:val="FF0000"/>
        </w:rPr>
      </w:pPr>
      <w:r w:rsidRPr="007B1AC1">
        <w:rPr>
          <w:color w:val="FF0000"/>
        </w:rPr>
        <w:t>DẠY HỌC THEO HƯỚNG PHÁT TRIỂN PHẨM CHẤT VÀ NĂNG LỰC NGƯỜI HỌC</w:t>
      </w:r>
    </w:p>
    <w:p w:rsidR="00DA6CB5" w:rsidRPr="00E92385" w:rsidRDefault="00DA6CB5" w:rsidP="00DA6CB5">
      <w:pPr>
        <w:spacing w:before="120" w:after="120"/>
        <w:jc w:val="center"/>
        <w:rPr>
          <w:rFonts w:asciiTheme="majorHAnsi" w:hAnsiTheme="majorHAnsi" w:cstheme="majorHAnsi"/>
          <w:b/>
          <w:sz w:val="10"/>
          <w:szCs w:val="26"/>
        </w:rPr>
      </w:pPr>
    </w:p>
    <w:p w:rsidR="00DA6CB5" w:rsidRPr="008E633F" w:rsidRDefault="00DA6CB5" w:rsidP="00DA6CB5">
      <w:pPr>
        <w:spacing w:after="0"/>
        <w:ind w:left="5040"/>
        <w:jc w:val="right"/>
        <w:rPr>
          <w:rFonts w:ascii="Times New Roman" w:hAnsi="Times New Roman" w:cs="Times New Roman"/>
          <w:b/>
          <w:i/>
          <w:sz w:val="26"/>
          <w:szCs w:val="26"/>
        </w:rPr>
      </w:pPr>
      <w:r w:rsidRPr="008E633F">
        <w:rPr>
          <w:rFonts w:ascii="Times New Roman" w:hAnsi="Times New Roman" w:cs="Times New Roman"/>
          <w:b/>
          <w:i/>
          <w:sz w:val="26"/>
          <w:szCs w:val="26"/>
        </w:rPr>
        <w:t>Kỹ sư Tăng Cẩm Huê</w:t>
      </w:r>
    </w:p>
    <w:p w:rsidR="00DA6CB5" w:rsidRPr="008E633F" w:rsidRDefault="00DA6CB5" w:rsidP="00DA6CB5">
      <w:pPr>
        <w:spacing w:after="0"/>
        <w:ind w:left="5040"/>
        <w:jc w:val="right"/>
        <w:rPr>
          <w:rFonts w:ascii="Times New Roman" w:hAnsi="Times New Roman" w:cs="Times New Roman"/>
          <w:b/>
          <w:i/>
          <w:sz w:val="26"/>
          <w:szCs w:val="26"/>
        </w:rPr>
      </w:pPr>
      <w:r w:rsidRPr="008E633F">
        <w:rPr>
          <w:rFonts w:ascii="Times New Roman" w:hAnsi="Times New Roman" w:cs="Times New Roman"/>
          <w:b/>
          <w:i/>
          <w:sz w:val="26"/>
          <w:szCs w:val="26"/>
        </w:rPr>
        <w:t>Phó trưởng BM Kỹ thuật cơ sở</w:t>
      </w:r>
    </w:p>
    <w:p w:rsidR="00DA6CB5" w:rsidRPr="00D745D9" w:rsidRDefault="00DA6CB5" w:rsidP="00DA6CB5">
      <w:pPr>
        <w:spacing w:after="0"/>
        <w:jc w:val="center"/>
        <w:rPr>
          <w:rFonts w:ascii="Times New Roman" w:hAnsi="Times New Roman" w:cs="Times New Roman"/>
          <w:b/>
          <w:sz w:val="26"/>
          <w:szCs w:val="26"/>
        </w:rPr>
      </w:pPr>
    </w:p>
    <w:p w:rsidR="00DA6CB5" w:rsidRPr="00D745D9" w:rsidRDefault="00DA6CB5" w:rsidP="00DA6CB5">
      <w:pPr>
        <w:shd w:val="clear" w:color="auto" w:fill="FFFFFF"/>
        <w:spacing w:before="120" w:after="120"/>
        <w:jc w:val="both"/>
        <w:rPr>
          <w:rFonts w:ascii="Times New Roman" w:eastAsia="Times New Roman" w:hAnsi="Times New Roman" w:cs="Times New Roman"/>
          <w:color w:val="000000"/>
          <w:sz w:val="26"/>
          <w:szCs w:val="26"/>
        </w:rPr>
      </w:pPr>
      <w:r w:rsidRPr="00D745D9">
        <w:rPr>
          <w:rFonts w:ascii="Times New Roman" w:hAnsi="Times New Roman" w:cs="Times New Roman"/>
          <w:sz w:val="26"/>
          <w:szCs w:val="26"/>
        </w:rPr>
        <w:tab/>
      </w:r>
      <w:r w:rsidRPr="00D745D9">
        <w:rPr>
          <w:rFonts w:ascii="Times New Roman" w:eastAsia="Times New Roman" w:hAnsi="Times New Roman" w:cs="Times New Roman"/>
          <w:color w:val="000000"/>
          <w:sz w:val="26"/>
          <w:szCs w:val="26"/>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DA6CB5" w:rsidRPr="00D745D9" w:rsidRDefault="00DA6CB5" w:rsidP="00DA6CB5">
      <w:pPr>
        <w:shd w:val="clear" w:color="auto" w:fill="FFFFFF"/>
        <w:spacing w:before="120" w:after="120"/>
        <w:ind w:firstLine="720"/>
        <w:jc w:val="both"/>
        <w:rPr>
          <w:rFonts w:ascii="Times New Roman" w:hAnsi="Times New Roman" w:cs="Times New Roman"/>
          <w:sz w:val="26"/>
          <w:szCs w:val="26"/>
        </w:rPr>
      </w:pPr>
      <w:r w:rsidRPr="00D745D9">
        <w:rPr>
          <w:rFonts w:ascii="Times New Roman" w:eastAsia="Times New Roman" w:hAnsi="Times New Roman" w:cs="Times New Roman"/>
          <w:color w:val="000000"/>
          <w:sz w:val="26"/>
          <w:szCs w:val="26"/>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DA6CB5" w:rsidRPr="00D745D9" w:rsidRDefault="00DA6CB5" w:rsidP="00DA6CB5">
      <w:pPr>
        <w:shd w:val="clear" w:color="auto" w:fill="FFFFFF"/>
        <w:spacing w:before="120" w:after="120"/>
        <w:ind w:firstLine="720"/>
        <w:jc w:val="both"/>
        <w:rPr>
          <w:rFonts w:ascii="Times New Roman" w:hAnsi="Times New Roman" w:cs="Times New Roman"/>
          <w:sz w:val="26"/>
          <w:szCs w:val="26"/>
        </w:rPr>
      </w:pPr>
      <w:r w:rsidRPr="00D745D9">
        <w:rPr>
          <w:rFonts w:ascii="Times New Roman" w:hAnsi="Times New Roman" w:cs="Times New Roman"/>
          <w:sz w:val="26"/>
          <w:szCs w:val="26"/>
        </w:rPr>
        <w:t>Dạy học nhóm nếu được tổ chức tốt sẽ phát huy được tính tích cực, tính trách nhiệm, phát triển năng lực cộng tác làm việc và năng lực giao tiếp của học sinh.</w:t>
      </w:r>
    </w:p>
    <w:p w:rsidR="00DA6CB5" w:rsidRPr="00D745D9" w:rsidRDefault="00DA6CB5" w:rsidP="00DA6CB5">
      <w:pPr>
        <w:pStyle w:val="ListParagraph"/>
        <w:numPr>
          <w:ilvl w:val="0"/>
          <w:numId w:val="2"/>
        </w:numPr>
        <w:spacing w:before="120" w:after="120"/>
        <w:ind w:left="634" w:hanging="274"/>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Bản chất.</w:t>
      </w:r>
    </w:p>
    <w:p w:rsidR="00DA6CB5" w:rsidRPr="00D745D9" w:rsidRDefault="00DA6CB5" w:rsidP="00DA6CB5">
      <w:pPr>
        <w:pStyle w:val="NormalWeb"/>
        <w:numPr>
          <w:ilvl w:val="0"/>
          <w:numId w:val="3"/>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PPDH hợp tác trong nhóm nhỏ còn được gọi bằng một số tên khác như "Phương pháp thảo luận nhóm" hoặc PPDH hợp tác.</w:t>
      </w:r>
    </w:p>
    <w:p w:rsidR="00DA6CB5" w:rsidRPr="00D745D9" w:rsidRDefault="00DA6CB5" w:rsidP="00DA6CB5">
      <w:pPr>
        <w:pStyle w:val="NormalWeb"/>
        <w:numPr>
          <w:ilvl w:val="0"/>
          <w:numId w:val="3"/>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Đây là một PPDH mà </w:t>
      </w:r>
      <w:r w:rsidRPr="00D745D9">
        <w:rPr>
          <w:iCs/>
          <w:color w:val="000000"/>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D745D9">
        <w:rPr>
          <w:color w:val="000000"/>
          <w:sz w:val="26"/>
          <w:szCs w:val="26"/>
        </w:rPr>
        <w:t>.</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Quy trình thực hiện.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D745D9">
        <w:rPr>
          <w:color w:val="000000"/>
          <w:sz w:val="26"/>
          <w:szCs w:val="26"/>
        </w:rPr>
        <w:lastRenderedPageBreak/>
        <w:t>giống nhau hoặc mỗi nhóm nhận một nhiệm vụ khác nhau, là các phần trong một chủ đề chung.</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Ưu điểm.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Hs được học cách cộng thác trên nhiều phương diện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Vốn hiểu biết và kinh nghiệm xã hội của hs thêm phong phú; kĩ năng giao tiếp, kĩ năng hợp tác của hs được phát triển.</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Hạnchế.</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ý kiến các nhóm có thể quá phân tán hoặc mâu thuẫn gay gắt với nhau (nhất là đối với các môn Khoa học xã hội).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Thời gian có thể bị kéo dài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Mộtsốlưu ý.</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lastRenderedPageBreak/>
        <w:t>Cần quy định rõ thời gian thảo luận nhóm và trình bày kết quả thảo luận cho các nhóm.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Tạo điều kiện để các nhóm tự đánh giá lẫn nhau hoặc cả lớp cùng đánh giá.</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Trong suốt quá trình hs thảo luận, gv cần đến các nhóm, quan sát, lắng nhe, gợi ý, giúp đỡ hs khi cần thiết.</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Cải tiến phương pháp dạy học truyền thống.</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Vận dụng dạy học theo định hướng hành động</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Dạy học định hướng hành động là quan điểm dạy học nhằm làm cho hoạt động trí óc và hoạt động chân tay kết hợp chặt chẽ với nhau trong quá trình học tập.</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lastRenderedPageBreak/>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Trongdạyhọctheodựáncóthểvậndụngnhiềulýthuyếtvàquanđiểmdạyhọchiệnđại, nhưlýthuyếtkiếntạo, dạyhọcđịnhhướnghọcsinh, dạyhọchợptác, dạyhọctíchhợp, dạyhọckhámphá, sángtạo, dạyhọctheotìnhhuốngvàdạyhọcđịnhhướnghànhđộng.</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Tăngcườngsửdụngcácphươngtiệndạyhọc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Phươngtiệndạyhọccóvaitròquantrọngviệcđổimớiphươngphápdạyhọc, nhằmtăngcườngtínhtrựcquanvàthínghiệm, thựchànhtrongdạyhọc. Việcsửdụngcácphươngtiệndạyhọccầnphùhợpvớimốiquanhệgiữaphươngtiệndạyhọcvàphươngphápdạyhọc.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Hiện nay, việctrangbịphươngtiệndạyhọcmớichocáctrườnghọctừngbướcđượctăngcường. Tuynhiên, cácphươngtiệndạyhọctựlàmcủagiáoviênluôncó ý nghĩaquantrọng, cầndượcpháthuy.</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Đaphươngtiệnvàcôngnghệthông tin vừalànội dung dạyhọcvừalàphươngtiệndạyhọctrongdạyhọchiệnđại.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Bêncạnhviệcsửdụngđaphươngtiệnnhưmộtphươngtiệntrìnhdiễn, cầntăngcườngsửdụngcácphầnmềmdạyhọccũngnhưcácphươngphápdạyhọcsửdụngmạngđiệntử e-leaming.</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Sửdụngkỹthuậtdạyhọcpháthuytínhtíchcực, sángtạo</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Kỹthuậtdạyhọclànhữngcáchthứchànhdộngcủagiáoviênvàhọcsinhtrongcáctìnhhuốnghànhđộngnhỏnhằmthựchiệnvàđiềukhiểnquátrìnhdạyhọc.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Cáckỹthuậtdạyhọclànhữngđơnvịnhỏnhấtcủaphươngphápdạyhọc. Cónhữngkỹthuậtdạyhọcchung, cónhữngkỹthuậtđặcthùcủatừngphươngphápdạyhọc, vídụkỹthuậtđặtcâuhỏitrongđàmthoại.</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Tăngcườngcácphươngphápdạyhọcđặcthùbộmôn</w:t>
      </w:r>
    </w:p>
    <w:p w:rsidR="00DA6CB5" w:rsidRPr="00D745D9" w:rsidRDefault="00DA6CB5" w:rsidP="00DA6CB5">
      <w:pPr>
        <w:pStyle w:val="NormalWeb"/>
        <w:numPr>
          <w:ilvl w:val="0"/>
          <w:numId w:val="3"/>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lastRenderedPageBreak/>
        <w:t>Bêncạnhnhữngphươngphápchungcóthểsửdụngchonhiềubộmônkhácnhau, việcsửdụngcácphươngphápdạyhọcđặcthùcóvaitròquantrọngtrongdạyhọcbộmôn.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Cácphươngphápdạyhọcđặcthùbộmônđượcxâydựngtrêncơsởlýluậndạyhọcbộmôn.Vídụ: Thínghiệmlàmộtphươngphápdạyhọcđặcthùquantrọngcủacácmônkhoahọctựnhiên.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Cácphươngphápdạyhọcnhưtrìnhdiễn, làmmẫuthaotác, phântíchsảnphẩmkỹthuật, thiếtkếkỹthuật, lắprápmôhình, lànhữngphươngphápchủlựctrongdạyhọckỹthuật;</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Kếthợpđadạngcácphươngphápdạyhọc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Khôngcómộtphươngphápdạyhọctoànnăngphùhợpvớimọimụctiêuvànội dung dạyhọc.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Mỗiphươngphápvàhìnhthứcdạyhọccónhữngưu, nhượcđiểmvàgiớihạnsửdụngriêng.</w:t>
      </w:r>
    </w:p>
    <w:p w:rsidR="00DA6CB5" w:rsidRPr="00D745D9" w:rsidRDefault="00DA6CB5" w:rsidP="00DA6CB5">
      <w:pPr>
        <w:pStyle w:val="NormalWeb"/>
        <w:numPr>
          <w:ilvl w:val="0"/>
          <w:numId w:val="3"/>
        </w:numPr>
        <w:spacing w:before="120" w:beforeAutospacing="0" w:after="120" w:afterAutospacing="0" w:line="276" w:lineRule="auto"/>
        <w:ind w:left="992" w:hanging="272"/>
        <w:jc w:val="both"/>
        <w:textAlignment w:val="baseline"/>
        <w:rPr>
          <w:color w:val="000000"/>
          <w:sz w:val="26"/>
          <w:szCs w:val="26"/>
        </w:rPr>
      </w:pPr>
      <w:r w:rsidRPr="00D745D9">
        <w:rPr>
          <w:color w:val="000000"/>
          <w:sz w:val="26"/>
          <w:szCs w:val="26"/>
        </w:rPr>
        <w:t>Vìvậy, cầnphốihợplinhhoạt, đadạngcácphươngphápdạyhọcđểpháthuytínhtíchcựcvànângcaochấtlượngdạyhọc.</w:t>
      </w:r>
    </w:p>
    <w:p w:rsidR="00DA6CB5" w:rsidRPr="00D745D9" w:rsidRDefault="00DA6CB5" w:rsidP="00DA6CB5">
      <w:pPr>
        <w:spacing w:before="120" w:after="120"/>
        <w:ind w:left="2880" w:firstLine="720"/>
        <w:rPr>
          <w:rFonts w:ascii="Times New Roman" w:hAnsi="Times New Roman" w:cs="Times New Roman"/>
          <w:b/>
          <w:sz w:val="26"/>
          <w:szCs w:val="26"/>
        </w:rPr>
      </w:pPr>
      <w:r w:rsidRPr="00D745D9">
        <w:rPr>
          <w:rFonts w:ascii="Times New Roman" w:hAnsi="Times New Roman" w:cs="Times New Roman"/>
          <w:b/>
          <w:sz w:val="26"/>
          <w:szCs w:val="26"/>
        </w:rPr>
        <w:t>TÀI LIỆU THAM KHẢO</w:t>
      </w:r>
    </w:p>
    <w:p w:rsidR="00DA6CB5" w:rsidRPr="00D745D9" w:rsidRDefault="00DA6CB5" w:rsidP="00DA6CB5">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lang w:val="en-US"/>
        </w:rPr>
        <w:t>Vụgiáodụctrunghọc.</w:t>
      </w:r>
      <w:r w:rsidRPr="00D745D9">
        <w:rPr>
          <w:rFonts w:ascii="Times New Roman" w:hAnsi="Times New Roman" w:cs="Times New Roman"/>
          <w:bCs/>
          <w:i/>
          <w:sz w:val="26"/>
          <w:szCs w:val="26"/>
          <w:lang w:val="en-US"/>
        </w:rPr>
        <w:t>Phươngphápdạyhọctíchcực- tàiliệubồidưỡngthườngxuyênchogiáoviên</w:t>
      </w:r>
      <w:r w:rsidRPr="00D745D9">
        <w:rPr>
          <w:rFonts w:ascii="Times New Roman" w:hAnsi="Times New Roman" w:cs="Times New Roman"/>
          <w:bCs/>
          <w:sz w:val="26"/>
          <w:szCs w:val="26"/>
          <w:lang w:val="en-US"/>
        </w:rPr>
        <w:t>.Nămxuấtbản 2013.</w:t>
      </w:r>
      <w:r w:rsidRPr="00D745D9">
        <w:rPr>
          <w:rFonts w:ascii="Times New Roman" w:hAnsi="Times New Roman" w:cs="Times New Roman"/>
          <w:bCs/>
          <w:sz w:val="26"/>
          <w:szCs w:val="26"/>
        </w:rPr>
        <w:tab/>
      </w:r>
    </w:p>
    <w:p w:rsidR="00DA6CB5" w:rsidRPr="00D745D9" w:rsidRDefault="00DA6CB5" w:rsidP="00DA6CB5">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lang w:val="en-US"/>
        </w:rPr>
        <w:t>Vụgiáodụctrunghọc.</w:t>
      </w:r>
      <w:r w:rsidRPr="00D745D9">
        <w:rPr>
          <w:rFonts w:ascii="Times New Roman" w:hAnsi="Times New Roman" w:cs="Times New Roman"/>
          <w:bCs/>
          <w:i/>
          <w:sz w:val="26"/>
          <w:szCs w:val="26"/>
          <w:lang w:val="en-US"/>
        </w:rPr>
        <w:t>Tàiliệutậphuấndạyhọcvàkiểmtrađánhgiákếtquảhọctậptheođịnhhướngpháttiểnnănglựchọcsinh</w:t>
      </w:r>
      <w:r w:rsidRPr="00D745D9">
        <w:rPr>
          <w:rFonts w:ascii="Times New Roman" w:hAnsi="Times New Roman" w:cs="Times New Roman"/>
          <w:bCs/>
          <w:sz w:val="26"/>
          <w:szCs w:val="26"/>
          <w:lang w:val="en-US"/>
        </w:rPr>
        <w:t>.Nămxuấtbản 2014.</w:t>
      </w:r>
    </w:p>
    <w:p w:rsidR="00221288" w:rsidRDefault="00221288"/>
    <w:sectPr w:rsidR="00221288" w:rsidSect="002212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DA6CB5"/>
    <w:rsid w:val="00221288"/>
    <w:rsid w:val="00667519"/>
    <w:rsid w:val="00DA6C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b/>
        <w:bCs/>
        <w:color w:val="FF0000"/>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CB5"/>
    <w:rPr>
      <w:rFonts w:asciiTheme="minorHAnsi" w:hAnsiTheme="minorHAnsi" w:cstheme="minorBidi"/>
      <w:b w:val="0"/>
      <w:bCs w:val="0"/>
      <w:color w:val="auto"/>
      <w:sz w:val="22"/>
      <w:szCs w:val="22"/>
      <w:lang w:val="vi-VN"/>
    </w:rPr>
  </w:style>
  <w:style w:type="paragraph" w:styleId="Heading1">
    <w:name w:val="heading 1"/>
    <w:basedOn w:val="Normal"/>
    <w:next w:val="Normal"/>
    <w:link w:val="Heading1Char"/>
    <w:uiPriority w:val="9"/>
    <w:qFormat/>
    <w:rsid w:val="00DA6C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CB5"/>
    <w:rPr>
      <w:rFonts w:eastAsiaTheme="majorEastAsia" w:cstheme="majorBidi"/>
      <w:color w:val="365F91" w:themeColor="accent1" w:themeShade="BF"/>
      <w:sz w:val="28"/>
      <w:szCs w:val="28"/>
      <w:lang w:val="vi-VN"/>
    </w:rPr>
  </w:style>
  <w:style w:type="paragraph" w:styleId="ListParagraph">
    <w:name w:val="List Paragraph"/>
    <w:basedOn w:val="Normal"/>
    <w:uiPriority w:val="34"/>
    <w:qFormat/>
    <w:rsid w:val="00DA6CB5"/>
    <w:pPr>
      <w:ind w:left="720"/>
      <w:contextualSpacing/>
    </w:pPr>
  </w:style>
  <w:style w:type="paragraph" w:styleId="NormalWeb">
    <w:name w:val="Normal (Web)"/>
    <w:basedOn w:val="Normal"/>
    <w:uiPriority w:val="99"/>
    <w:unhideWhenUsed/>
    <w:rsid w:val="00DA6C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A6CB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1273</Words>
  <Characters>7261</Characters>
  <Application>Microsoft Office Word</Application>
  <DocSecurity>0</DocSecurity>
  <Lines>60</Lines>
  <Paragraphs>17</Paragraphs>
  <ScaleCrop>false</ScaleCrop>
  <Company/>
  <LinksUpToDate>false</LinksUpToDate>
  <CharactersWithSpaces>8517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Huynh Lien</cp:lastModifiedBy>
  <cp:revision>1</cp:revision>
  <dcterms:created xsi:type="dcterms:W3CDTF">2015-04-13T00:59:00Z</dcterms:created>
  <dcterms:modified xsi:type="dcterms:W3CDTF">2015-04-13T00:59:00Z</dcterms:modified>
</cp:coreProperties>
</file>